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B7" w:rsidRDefault="00EC59F0">
      <w:pPr>
        <w:spacing w:line="259" w:lineRule="auto"/>
        <w:ind w:firstLine="600"/>
        <w:rPr>
          <w:rFonts w:ascii="Microsoft Yahei" w:eastAsia="Microsoft Yahei" w:hAnsi="Microsoft Yahei" w:cs="Microsoft Yahei"/>
          <w:color w:val="165AA5"/>
          <w:sz w:val="60"/>
          <w:szCs w:val="60"/>
        </w:rPr>
      </w:pPr>
      <w:r>
        <w:rPr>
          <w:rFonts w:ascii="Microsoft Yahei" w:eastAsia="Microsoft Yahei" w:hAnsi="Microsoft Yahei" w:cs="Microsoft Yahei"/>
          <w:color w:val="165AA5"/>
          <w:sz w:val="60"/>
          <w:szCs w:val="60"/>
        </w:rPr>
        <w:t xml:space="preserve"> 吉利汽车杭州湾制造基地</w:t>
      </w:r>
    </w:p>
    <w:p w:rsidR="00097DB7" w:rsidRDefault="00EC59F0">
      <w:pPr>
        <w:spacing w:line="259" w:lineRule="auto"/>
        <w:ind w:firstLine="600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>浙江吉利控股集团始建于1986年，从生产电冰箱零件起步，发展到生产电冰箱、电冰柜、建筑装潢材料和摩托车，1997年进入汽车行业，一直专注实业，专注技术创新和人才培养，不断打基础练内功，坚定不移地推动企业健康可持续发展。现资产总值超过2000亿元，员工总数超过12万多人，连续七年进入世界500强。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>浙江吉利控股集团总部设在杭州，旗下拥有沃尔沃汽车、吉利汽车、领克汽车、Polestar、宝腾汽车、路特斯汽车、伦敦电动汽车、远程新能源商用车等汽车品牌，规划到2020年实现年产销300万辆，进入世界汽车企业前十强。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>浙江吉利控股集团旗下汽车企业在中国上海、杭州、宁波、瑞典哥德堡、英国考文垂、西班牙巴塞罗那、美国加州建有设计、研发中心，研发设计、工程技术人员超过2万人，拥有大量发明创新专利，全部产品拥有完整知识产权。在中国、美国、英国、瑞典、比利时、白俄罗斯、马来西亚建有世界一流的现代化整车工厂，产品销售及服务网络遍布世界各地。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>浙江吉利控股集团积极履行社会责任，大力支持社会力量办学，努力践行产学研结合，技师、技工培养，积极投身慈善事业。2016年启动“吉时雨”精准扶贫项目，在集团党委的直接领导下，不断探索，大胆实践有中国特色的社会公益事业，正在全国十多个地市精准帮扶超过12000个贫困家庭。</w:t>
      </w:r>
    </w:p>
    <w:p w:rsidR="00097DB7" w:rsidRDefault="00DD49A4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noProof/>
          <w:color w:val="3A3A3A"/>
          <w:sz w:val="27"/>
          <w:szCs w:val="27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709930</wp:posOffset>
            </wp:positionV>
            <wp:extent cx="6275705" cy="3800475"/>
            <wp:effectExtent l="19050" t="0" r="0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dministrator/AppData/Roaming/JisuOffice/ETemp/22272_5706168/fImage10222711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6se="http://schemas.microsoft.com/office/word/2015/wordml/symex" xmlns:am3d="http://schemas.microsoft.com/office/drawing/2017/model3d" xmlns:w16cid="http://schemas.microsoft.com/office/word/2016/wordml/cid" xmlns:wpi="http://schemas.microsoft.com/office/word/2010/wordprocessingInk" xmlns:w15="http://schemas.microsoft.com/office/word/2012/wordml" xmlns:w14="http://schemas.microsoft.com/office/word/2010/wordml" xmlns:mc="http://schemas.openxmlformats.org/markup-compatibility/2006" xmlns:wpc="http://schemas.microsoft.com/office/word/2010/wordprocessingCanvas" xmlns:wps="http://schemas.microsoft.com/office/word/2010/wordprocessingShape" xmlns:wpg="http://schemas.microsoft.com/office/word/2010/wordprocessingGroup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380047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="00EC59F0">
        <w:rPr>
          <w:rFonts w:ascii="Helvetica Neue" w:eastAsia="Helvetica Neue" w:hAnsi="Helvetica Neue" w:cs="Helvetica Neue"/>
          <w:color w:val="3A3A3A"/>
          <w:sz w:val="27"/>
          <w:szCs w:val="27"/>
        </w:rPr>
        <w:t>浙江吉利控股集团秉承“快乐人生，吉利相伴”的核心价值理念，长期坚持可持续发展战略，为实现中国汽车强国梦、全球汽车产业转型升级、用户更好体验而不懈努力！</w:t>
      </w: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EC59F0">
      <w:pPr>
        <w:shd w:val="clear" w:color="auto" w:fill="FFFFFF"/>
        <w:spacing w:after="300"/>
        <w:ind w:firstLine="1200"/>
        <w:jc w:val="left"/>
        <w:rPr>
          <w:rFonts w:ascii="Helvetica Neue" w:eastAsia="Helvetica Neue" w:hAnsi="Helvetica Neue" w:cs="Helvetica Neue"/>
          <w:b/>
          <w:color w:val="2E74B5" w:themeColor="accent1" w:themeShade="BF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2E74B5" w:themeColor="accent1" w:themeShade="BF"/>
          <w:sz w:val="44"/>
          <w:szCs w:val="44"/>
        </w:rPr>
        <w:lastRenderedPageBreak/>
        <w:t>吉利汽车杭州湾一厂招聘简介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b/>
          <w:color w:val="2E74B5" w:themeColor="accent1" w:themeShade="BF"/>
          <w:sz w:val="27"/>
          <w:szCs w:val="27"/>
        </w:rPr>
      </w:pPr>
      <w:r>
        <w:rPr>
          <w:rFonts w:ascii="Helvetica Neue" w:eastAsia="Helvetica Neue" w:hAnsi="Helvetica Neue" w:cs="Helvetica Neue"/>
          <w:b/>
          <w:color w:val="2E74B5" w:themeColor="accent1" w:themeShade="BF"/>
          <w:sz w:val="27"/>
          <w:szCs w:val="27"/>
        </w:rPr>
        <w:t>总装车门仪表车间；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>一线普工</w:t>
      </w:r>
      <w:r w:rsidR="000A1CBC">
        <w:rPr>
          <w:rFonts w:ascii="Helvetica Neue" w:hAnsi="Helvetica Neue" w:cs="Helvetica Neue" w:hint="eastAsia"/>
          <w:color w:val="3A3A3A"/>
          <w:sz w:val="27"/>
          <w:szCs w:val="27"/>
        </w:rPr>
        <w:t>及储备干部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；年龄1</w:t>
      </w:r>
      <w:r w:rsidR="00F827E4">
        <w:rPr>
          <w:rFonts w:ascii="Helvetica Neue" w:eastAsiaTheme="minorEastAsia" w:hAnsi="Helvetica Neue" w:cs="Helvetica Neue" w:hint="eastAsia"/>
          <w:color w:val="3A3A3A"/>
          <w:sz w:val="27"/>
          <w:szCs w:val="27"/>
        </w:rPr>
        <w:t>6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-40周岁 男工80人 女工10人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 xml:space="preserve">试用期150元/天 </w:t>
      </w:r>
      <w:r w:rsidR="00DD49A4">
        <w:rPr>
          <w:rFonts w:ascii="Helvetica Neue" w:hAnsi="Helvetica Neue" w:cs="Helvetica Neue" w:hint="eastAsia"/>
          <w:color w:val="3A3A3A"/>
          <w:sz w:val="27"/>
          <w:szCs w:val="27"/>
        </w:rPr>
        <w:t>8</w:t>
      </w:r>
      <w:r w:rsidR="00DD49A4">
        <w:rPr>
          <w:rFonts w:ascii="Helvetica Neue" w:hAnsi="Helvetica Neue" w:cs="Helvetica Neue" w:hint="eastAsia"/>
          <w:color w:val="3A3A3A"/>
          <w:sz w:val="27"/>
          <w:szCs w:val="27"/>
        </w:rPr>
        <w:t>小时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（白班夜班都是） 一个星期后每小时1</w:t>
      </w:r>
      <w:r w:rsidR="005C3FFF">
        <w:rPr>
          <w:rFonts w:ascii="Helvetica Neue" w:eastAsiaTheme="minorEastAsia" w:hAnsi="Helvetica Neue" w:cs="Helvetica Neue" w:hint="eastAsia"/>
          <w:color w:val="3A3A3A"/>
          <w:sz w:val="27"/>
          <w:szCs w:val="27"/>
        </w:rPr>
        <w:t>7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/元 ，满</w:t>
      </w:r>
      <w:r w:rsidR="005C3FFF">
        <w:rPr>
          <w:rFonts w:ascii="Helvetica Neue" w:eastAsiaTheme="minorEastAsia" w:hAnsi="Helvetica Neue" w:cs="Helvetica Neue" w:hint="eastAsia"/>
          <w:color w:val="3A3A3A"/>
          <w:sz w:val="27"/>
          <w:szCs w:val="27"/>
        </w:rPr>
        <w:t>6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个月后工价上调为1</w:t>
      </w:r>
      <w:r w:rsidR="005C3FFF">
        <w:rPr>
          <w:rFonts w:ascii="Helvetica Neue" w:eastAsiaTheme="minorEastAsia" w:hAnsi="Helvetica Neue" w:cs="Helvetica Neue" w:hint="eastAsia"/>
          <w:color w:val="3A3A3A"/>
          <w:sz w:val="27"/>
          <w:szCs w:val="27"/>
        </w:rPr>
        <w:t>8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元每小时，包吃住全勤奖100元 ，工龄奖 ：满半年后每月增加50元， 满一年每月增加100元，综合工资5000—</w:t>
      </w:r>
      <w:r w:rsidR="005C3FFF">
        <w:rPr>
          <w:rFonts w:ascii="Helvetica Neue" w:eastAsiaTheme="minorEastAsia" w:hAnsi="Helvetica Neue" w:cs="Helvetica Neue" w:hint="eastAsia"/>
          <w:color w:val="3A3A3A"/>
          <w:sz w:val="27"/>
          <w:szCs w:val="27"/>
        </w:rPr>
        <w:t>6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500元/月</w:t>
      </w:r>
    </w:p>
    <w:p w:rsidR="00097DB7" w:rsidRDefault="00DD49A4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noProof/>
          <w:sz w:val="20"/>
        </w:rPr>
        <w:drawing>
          <wp:anchor distT="0" distB="0" distL="0" distR="0" simplePos="0" relativeHeight="251624962" behindDoc="0" locked="0" layoutInCell="1" allowOverlap="1">
            <wp:simplePos x="0" y="0"/>
            <wp:positionH relativeFrom="column">
              <wp:posOffset>-28576</wp:posOffset>
            </wp:positionH>
            <wp:positionV relativeFrom="paragraph">
              <wp:posOffset>3395345</wp:posOffset>
            </wp:positionV>
            <wp:extent cx="5876925" cy="3351530"/>
            <wp:effectExtent l="19050" t="0" r="9525" b="0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Administrator/AppData/Roaming/JisuOffice/ETemp/22272_5706168/fImage1383351663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6se="http://schemas.microsoft.com/office/word/2015/wordml/symex" xmlns:am3d="http://schemas.microsoft.com/office/drawing/2017/model3d" xmlns:w16cid="http://schemas.microsoft.com/office/word/2016/wordml/cid" xmlns:wpi="http://schemas.microsoft.com/office/word/2010/wordprocessingInk" xmlns:w15="http://schemas.microsoft.com/office/word/2012/wordml" xmlns:w14="http://schemas.microsoft.com/office/word/2010/wordml" xmlns:mc="http://schemas.openxmlformats.org/markup-compatibility/2006" xmlns:wpc="http://schemas.microsoft.com/office/word/2010/wordprocessingCanvas" xmlns:wps="http://schemas.microsoft.com/office/word/2010/wordprocessingShape" xmlns:wpg="http://schemas.microsoft.com/office/word/2010/wordprocessingGroup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35153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 w:rsidR="00EC59F0">
        <w:rPr>
          <w:noProof/>
          <w:sz w:val="20"/>
        </w:rPr>
        <w:drawing>
          <wp:inline distT="0" distB="0" distL="0" distR="0">
            <wp:extent cx="5845175" cy="3292475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Administrator/AppData/Roaming/JisuOffice/ETemp/22272_5706168/fImage15330714846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6se="http://schemas.microsoft.com/office/word/2015/wordml/symex" xmlns:am3d="http://schemas.microsoft.com/office/drawing/2017/model3d" xmlns:w16cid="http://schemas.microsoft.com/office/word/2016/wordml/cid" xmlns:wpi="http://schemas.microsoft.com/office/word/2010/wordprocessingInk" xmlns:w15="http://schemas.microsoft.com/office/word/2012/wordml" xmlns:w14="http://schemas.microsoft.com/office/word/2010/wordml" xmlns:mc="http://schemas.openxmlformats.org/markup-compatibility/2006" xmlns:wpc="http://schemas.microsoft.com/office/word/2010/wordprocessingCanvas" xmlns:wps="http://schemas.microsoft.com/office/word/2010/wordprocessingShape" xmlns:wpg="http://schemas.microsoft.com/office/word/2010/wordprocessingGroup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329311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b/>
          <w:color w:val="2E74B5" w:themeColor="accent1" w:themeShade="BF"/>
          <w:sz w:val="27"/>
          <w:szCs w:val="27"/>
        </w:rPr>
      </w:pPr>
      <w:r>
        <w:rPr>
          <w:rFonts w:ascii="Helvetica Neue" w:eastAsia="Helvetica Neue" w:hAnsi="Helvetica Neue" w:cs="Helvetica Neue"/>
          <w:b/>
          <w:color w:val="2E74B5" w:themeColor="accent1" w:themeShade="BF"/>
          <w:sz w:val="27"/>
          <w:szCs w:val="27"/>
        </w:rPr>
        <w:t>涂装厂密封车间；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2E74B5" w:themeColor="accent1" w:themeShade="BF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>一线普工</w:t>
      </w:r>
      <w:r w:rsidR="000A1CBC">
        <w:rPr>
          <w:rFonts w:ascii="Helvetica Neue" w:hAnsi="Helvetica Neue" w:cs="Helvetica Neue" w:hint="eastAsia"/>
          <w:color w:val="3A3A3A"/>
          <w:sz w:val="27"/>
          <w:szCs w:val="27"/>
        </w:rPr>
        <w:t>及储备干部</w:t>
      </w:r>
      <w:r>
        <w:rPr>
          <w:rFonts w:ascii="Helvetica Neue" w:eastAsia="Helvetica Neue" w:hAnsi="Helvetica Neue" w:cs="Helvetica Neue"/>
          <w:color w:val="3A3A3A"/>
          <w:sz w:val="27"/>
          <w:szCs w:val="27"/>
        </w:rPr>
        <w:t>；年龄17--45周岁 男工50人 女工50人</w:t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000000" w:themeColor="text1"/>
          <w:sz w:val="27"/>
          <w:szCs w:val="27"/>
        </w:rPr>
      </w:pPr>
      <w:r>
        <w:rPr>
          <w:rFonts w:ascii="Helvetica Neue" w:eastAsia="Helvetica Neue" w:hAnsi="Helvetica Neue" w:cs="Helvetica Neue"/>
          <w:color w:val="000000" w:themeColor="text1"/>
          <w:sz w:val="27"/>
          <w:szCs w:val="27"/>
        </w:rPr>
        <w:lastRenderedPageBreak/>
        <w:t xml:space="preserve">涂装密封班：试用期150元/天 </w:t>
      </w:r>
      <w:r w:rsidR="00DD49A4">
        <w:rPr>
          <w:rFonts w:ascii="Helvetica Neue" w:hAnsi="Helvetica Neue" w:cs="Helvetica Neue" w:hint="eastAsia"/>
          <w:color w:val="3A3A3A"/>
          <w:sz w:val="27"/>
          <w:szCs w:val="27"/>
        </w:rPr>
        <w:t>8</w:t>
      </w:r>
      <w:r w:rsidR="00DD49A4">
        <w:rPr>
          <w:rFonts w:ascii="Helvetica Neue" w:hAnsi="Helvetica Neue" w:cs="Helvetica Neue" w:hint="eastAsia"/>
          <w:color w:val="3A3A3A"/>
          <w:sz w:val="27"/>
          <w:szCs w:val="27"/>
        </w:rPr>
        <w:t>小时</w:t>
      </w:r>
      <w:r>
        <w:rPr>
          <w:rFonts w:ascii="Helvetica Neue" w:eastAsia="Helvetica Neue" w:hAnsi="Helvetica Neue" w:cs="Helvetica Neue"/>
          <w:color w:val="000000" w:themeColor="text1"/>
          <w:sz w:val="27"/>
          <w:szCs w:val="27"/>
        </w:rPr>
        <w:t>（白班夜班都是） 试用期一个星期  一个星期后每小时17元每小时 （根据岗位分配</w:t>
      </w:r>
      <w:r w:rsidR="00DD49A4">
        <w:rPr>
          <w:rFonts w:ascii="Helvetica Neue" w:hAnsi="Helvetica Neue" w:cs="Helvetica Neue" w:hint="eastAsia"/>
          <w:color w:val="000000" w:themeColor="text1"/>
          <w:sz w:val="27"/>
          <w:szCs w:val="27"/>
        </w:rPr>
        <w:t>价格会有浮动</w:t>
      </w:r>
      <w:r>
        <w:rPr>
          <w:rFonts w:ascii="Helvetica Neue" w:eastAsia="Helvetica Neue" w:hAnsi="Helvetica Neue" w:cs="Helvetica Neue"/>
          <w:color w:val="000000" w:themeColor="text1"/>
          <w:sz w:val="27"/>
          <w:szCs w:val="27"/>
        </w:rPr>
        <w:t>），满一个月以后上调为18元每小时（根据岗位分配） 包吃包住，全勤奖100元 ，工龄奖 ：满半年后每月增加50元 满一年 每月增加100元，总和工资5000元—6000元/月</w:t>
      </w:r>
      <w:r>
        <w:rPr>
          <w:noProof/>
          <w:sz w:val="20"/>
        </w:rPr>
        <w:drawing>
          <wp:inline distT="0" distB="0" distL="0" distR="0">
            <wp:extent cx="5731510" cy="317246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Administrator/AppData/Roaming/JisuOffice/ETemp/22272_5706168/fImage17384817650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6se="http://schemas.microsoft.com/office/word/2015/wordml/symex" xmlns:am3d="http://schemas.microsoft.com/office/drawing/2017/model3d" xmlns:w16cid="http://schemas.microsoft.com/office/word/2016/wordml/cid" xmlns:wpi="http://schemas.microsoft.com/office/word/2010/wordprocessingInk" xmlns:w15="http://schemas.microsoft.com/office/word/2012/wordml" xmlns:w14="http://schemas.microsoft.com/office/word/2010/wordml" xmlns:mc="http://schemas.openxmlformats.org/markup-compatibility/2006" xmlns:wpc="http://schemas.microsoft.com/office/word/2010/wordprocessingCanvas" xmlns:wps="http://schemas.microsoft.com/office/word/2010/wordprocessingShape" xmlns:wpg="http://schemas.microsoft.com/office/word/2010/wordprocessingGroup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7309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097DB7" w:rsidRDefault="00EC59F0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  <w:r>
        <w:rPr>
          <w:noProof/>
          <w:sz w:val="20"/>
        </w:rPr>
        <w:drawing>
          <wp:anchor distT="0" distB="0" distL="0" distR="0" simplePos="0" relativeHeight="251624964" behindDoc="0" locked="0" layoutInCell="1" allowOverlap="1">
            <wp:simplePos x="0" y="0"/>
            <wp:positionH relativeFrom="column">
              <wp:posOffset>-142880</wp:posOffset>
            </wp:positionH>
            <wp:positionV relativeFrom="paragraph">
              <wp:posOffset>136530</wp:posOffset>
            </wp:positionV>
            <wp:extent cx="5731510" cy="3171825"/>
            <wp:effectExtent l="0" t="0" r="0" b="0"/>
            <wp:wrapNone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Administrator/AppData/Roaming/JisuOffice/ETemp/22272_5706168/fImage17384818916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6se="http://schemas.microsoft.com/office/word/2015/wordml/symex" xmlns:am3d="http://schemas.microsoft.com/office/drawing/2017/model3d" xmlns:w16cid="http://schemas.microsoft.com/office/word/2016/wordml/cid" xmlns:wpi="http://schemas.microsoft.com/office/word/2010/wordprocessingInk" xmlns:w15="http://schemas.microsoft.com/office/word/2012/wordml" xmlns:w14="http://schemas.microsoft.com/office/word/2010/wordml" xmlns:mc="http://schemas.openxmlformats.org/markup-compatibility/2006" xmlns:wpc="http://schemas.microsoft.com/office/word/2010/wordprocessingCanvas" xmlns:wps="http://schemas.microsoft.com/office/word/2010/wordprocessingShape" xmlns:wpg="http://schemas.microsoft.com/office/word/2010/wordprocessingGroup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7246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097DB7" w:rsidRDefault="00097DB7">
      <w:pPr>
        <w:shd w:val="clear" w:color="auto" w:fill="FFFFFF"/>
        <w:spacing w:after="300"/>
        <w:jc w:val="left"/>
        <w:rPr>
          <w:rFonts w:ascii="Helvetica Neue" w:eastAsia="Helvetica Neue" w:hAnsi="Helvetica Neue" w:cs="Helvetica Neue"/>
          <w:color w:val="3A3A3A"/>
          <w:sz w:val="27"/>
          <w:szCs w:val="27"/>
        </w:rPr>
      </w:pPr>
    </w:p>
    <w:p w:rsidR="00DD49A4" w:rsidRDefault="00EC59F0">
      <w:pPr>
        <w:shd w:val="clear" w:color="auto" w:fill="FFFFFF"/>
        <w:spacing w:after="300"/>
        <w:jc w:val="left"/>
        <w:rPr>
          <w:rFonts w:ascii="Helvetica Neue" w:hAnsi="Helvetica Neue" w:cs="Helvetica Neue" w:hint="eastAsia"/>
          <w:color w:val="3A3A3A"/>
          <w:sz w:val="27"/>
          <w:szCs w:val="27"/>
        </w:rPr>
      </w:pPr>
      <w:r>
        <w:rPr>
          <w:rFonts w:ascii="Helvetica Neue" w:eastAsia="Helvetica Neue" w:hAnsi="Helvetica Neue" w:cs="Helvetica Neue"/>
          <w:color w:val="3A3A3A"/>
          <w:sz w:val="27"/>
          <w:szCs w:val="27"/>
        </w:rPr>
        <w:t>工作地点：浙江省宁波市</w:t>
      </w:r>
    </w:p>
    <w:p w:rsidR="00097DB7" w:rsidRPr="00015A21" w:rsidRDefault="00DD49A4">
      <w:pPr>
        <w:shd w:val="clear" w:color="auto" w:fill="FFFFFF"/>
        <w:spacing w:after="300"/>
        <w:jc w:val="left"/>
        <w:rPr>
          <w:rFonts w:ascii="Helvetica Neue" w:eastAsiaTheme="minorEastAsia" w:hAnsi="Helvetica Neue" w:cs="Helvetica Neue" w:hint="eastAsia"/>
          <w:color w:val="3A3A3A"/>
          <w:sz w:val="27"/>
          <w:szCs w:val="27"/>
        </w:rPr>
      </w:pPr>
      <w:r>
        <w:rPr>
          <w:rFonts w:ascii="Helvetica Neue" w:hAnsi="Helvetica Neue" w:cs="Helvetica Neue" w:hint="eastAsia"/>
          <w:color w:val="3A3A3A"/>
          <w:sz w:val="27"/>
          <w:szCs w:val="27"/>
        </w:rPr>
        <w:t>工作地点：宁波</w:t>
      </w:r>
      <w:r w:rsidR="00EC59F0">
        <w:rPr>
          <w:rFonts w:ascii="Helvetica Neue" w:eastAsia="Helvetica Neue" w:hAnsi="Helvetica Neue" w:cs="Helvetica Neue"/>
          <w:color w:val="3A3A3A"/>
          <w:sz w:val="27"/>
          <w:szCs w:val="27"/>
        </w:rPr>
        <w:t>杭州湾新区滨海二路818号</w:t>
      </w:r>
      <w:r w:rsidR="00015A21">
        <w:rPr>
          <w:rFonts w:ascii="Helvetica Neue" w:eastAsiaTheme="minorEastAsia" w:hAnsi="Helvetica Neue" w:cs="Helvetica Neue" w:hint="eastAsia"/>
          <w:color w:val="3A3A3A"/>
          <w:sz w:val="27"/>
          <w:szCs w:val="27"/>
        </w:rPr>
        <w:t>吉利汽车</w:t>
      </w:r>
    </w:p>
    <w:sectPr w:rsidR="00097DB7" w:rsidRPr="00015A21" w:rsidSect="00097DB7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6A" w:rsidRDefault="007F736A" w:rsidP="00DD49A4">
      <w:r>
        <w:separator/>
      </w:r>
    </w:p>
  </w:endnote>
  <w:endnote w:type="continuationSeparator" w:id="0">
    <w:p w:rsidR="007F736A" w:rsidRDefault="007F736A" w:rsidP="00DD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6A" w:rsidRDefault="007F736A" w:rsidP="00DD49A4">
      <w:r>
        <w:separator/>
      </w:r>
    </w:p>
  </w:footnote>
  <w:footnote w:type="continuationSeparator" w:id="0">
    <w:p w:rsidR="007F736A" w:rsidRDefault="007F736A" w:rsidP="00DD4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097DB7"/>
    <w:rsid w:val="00015A21"/>
    <w:rsid w:val="00097DB7"/>
    <w:rsid w:val="000A1CBC"/>
    <w:rsid w:val="004C00F4"/>
    <w:rsid w:val="0057526E"/>
    <w:rsid w:val="0057779F"/>
    <w:rsid w:val="005C3FFF"/>
    <w:rsid w:val="007F736A"/>
    <w:rsid w:val="00DD49A4"/>
    <w:rsid w:val="00EC59F0"/>
    <w:rsid w:val="00EF362C"/>
    <w:rsid w:val="00F827E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DB7"/>
    <w:pPr>
      <w:autoSpaceDE w:val="0"/>
      <w:autoSpaceDN w:val="0"/>
      <w:spacing w:after="0"/>
      <w:jc w:val="both"/>
    </w:pPr>
    <w:rPr>
      <w:rFonts w:ascii="Calibri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9A4"/>
    <w:rPr>
      <w:rFonts w:ascii="Calibri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9A4"/>
    <w:rPr>
      <w:rFonts w:ascii="Calibri" w:hAnsi="宋体" w:cs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49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49A4"/>
    <w:rPr>
      <w:rFonts w:ascii="Calibri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159</Words>
  <Characters>908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2020-05-25T03:00:00Z</dcterms:created>
  <dcterms:modified xsi:type="dcterms:W3CDTF">2020-06-04T03:27:00Z</dcterms:modified>
</cp:coreProperties>
</file>